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C3" w:rsidRDefault="007C57C3" w:rsidP="006F0917">
      <w:pPr>
        <w:spacing w:after="0" w:line="240" w:lineRule="auto"/>
        <w:ind w:right="9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3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:rsidR="007C57C3" w:rsidRDefault="007C57C3" w:rsidP="006F0917">
      <w:pPr>
        <w:spacing w:after="0" w:line="240" w:lineRule="auto"/>
        <w:ind w:right="9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139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остановления муниципалитета Кунцево</w:t>
      </w:r>
      <w:r w:rsidRPr="00222B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57C3" w:rsidRPr="00222BD6" w:rsidRDefault="007C57C3" w:rsidP="006F0917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2BD6">
        <w:rPr>
          <w:rFonts w:ascii="Times New Roman" w:hAnsi="Times New Roman" w:cs="Times New Roman"/>
          <w:sz w:val="28"/>
          <w:szCs w:val="28"/>
          <w:lang w:eastAsia="ru-RU"/>
        </w:rPr>
        <w:t>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Кунцево в городе Москве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Pr="00222B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C57C3" w:rsidRPr="00222BD6" w:rsidRDefault="007C57C3" w:rsidP="00222BD6">
      <w:pPr>
        <w:widowControl w:val="0"/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222BD6" w:rsidRDefault="007C57C3" w:rsidP="00222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lang w:eastAsia="ru-RU"/>
        </w:rPr>
      </w:pPr>
      <w:r w:rsidRPr="00222BD6">
        <w:rPr>
          <w:rFonts w:ascii="Times New Roman" w:hAnsi="Times New Roman" w:cs="Times New Roman"/>
          <w:b/>
          <w:bCs/>
          <w:color w:val="FF0000"/>
          <w:lang w:eastAsia="ru-RU"/>
        </w:rPr>
        <w:t>Внимание!</w:t>
      </w:r>
    </w:p>
    <w:p w:rsidR="007C57C3" w:rsidRPr="00222BD6" w:rsidRDefault="007C57C3" w:rsidP="00222B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eastAsia="ru-RU"/>
        </w:rPr>
      </w:pPr>
      <w:r w:rsidRPr="00222BD6">
        <w:rPr>
          <w:rFonts w:ascii="Times New Roman" w:hAnsi="Times New Roman" w:cs="Times New Roman"/>
          <w:lang w:eastAsia="ru-RU"/>
        </w:rPr>
        <w:t xml:space="preserve">Дата окончания срока проведения независимой антикоррупционной экспертизы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6F0917">
        <w:rPr>
          <w:rFonts w:ascii="Times New Roman" w:hAnsi="Times New Roman" w:cs="Times New Roman"/>
          <w:color w:val="FF0000"/>
          <w:lang w:eastAsia="ru-RU"/>
        </w:rPr>
        <w:t>16 февраля 2012</w:t>
      </w:r>
      <w:r>
        <w:rPr>
          <w:rFonts w:ascii="Times New Roman" w:hAnsi="Times New Roman" w:cs="Times New Roman"/>
          <w:lang w:eastAsia="ru-RU"/>
        </w:rPr>
        <w:t xml:space="preserve"> года. </w:t>
      </w:r>
      <w:r w:rsidRPr="00222BD6">
        <w:rPr>
          <w:rFonts w:ascii="Times New Roman" w:hAnsi="Times New Roman" w:cs="Times New Roman"/>
          <w:lang w:eastAsia="ru-RU"/>
        </w:rPr>
        <w:t xml:space="preserve"> Почтовый адрес и адрес электронной почты для направления заключений по результатам проведения независимой антикоррупционной экспертизы – 121615, Москва, Рублевское ш, д.16, к.1., </w:t>
      </w:r>
      <w:r w:rsidRPr="00222BD6">
        <w:rPr>
          <w:rFonts w:ascii="Times New Roman" w:hAnsi="Times New Roman" w:cs="Times New Roman"/>
          <w:color w:val="0000FF"/>
          <w:lang w:eastAsia="ru-RU"/>
        </w:rPr>
        <w:t>munic_kuntsevo@mail.ru</w:t>
      </w:r>
    </w:p>
    <w:p w:rsidR="007C57C3" w:rsidRPr="00084A52" w:rsidRDefault="007C57C3" w:rsidP="00A90B08">
      <w:pPr>
        <w:spacing w:after="0" w:line="240" w:lineRule="auto"/>
        <w:ind w:right="277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right="277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right="277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6F0917">
      <w:pPr>
        <w:spacing w:after="0" w:line="240" w:lineRule="auto"/>
        <w:ind w:right="277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Кунцево</w:t>
      </w: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 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E42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3 части 1 статьи 3 Федерального закона от 17 июля 2009 года № 172-ФЗ «Об антикоррупционной экспертизе нормативных правовых актов и проектов нормативных правовых актов»:</w:t>
      </w:r>
    </w:p>
    <w:p w:rsidR="007C57C3" w:rsidRPr="00084A52" w:rsidRDefault="007C57C3" w:rsidP="00084A52">
      <w:pPr>
        <w:numPr>
          <w:ilvl w:val="0"/>
          <w:numId w:val="1"/>
        </w:numPr>
        <w:tabs>
          <w:tab w:val="clear" w:pos="111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Кунцево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 (приложение).</w:t>
      </w:r>
    </w:p>
    <w:p w:rsidR="007C57C3" w:rsidRPr="00247302" w:rsidRDefault="007C57C3" w:rsidP="00E42B65">
      <w:pPr>
        <w:tabs>
          <w:tab w:val="left" w:pos="426"/>
          <w:tab w:val="left" w:pos="993"/>
          <w:tab w:val="left" w:pos="1276"/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4730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в газете « На Западе Москвы. Кунцево».</w:t>
      </w:r>
    </w:p>
    <w:p w:rsidR="007C57C3" w:rsidRPr="008F0112" w:rsidRDefault="007C57C3" w:rsidP="00E42B65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011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оставить за Руководителем 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Кунцево</w:t>
      </w:r>
      <w:r w:rsidRPr="008F0112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DC2540">
        <w:rPr>
          <w:rFonts w:ascii="Times New Roman" w:hAnsi="Times New Roman" w:cs="Times New Roman"/>
          <w:b/>
          <w:bCs/>
          <w:sz w:val="28"/>
          <w:szCs w:val="28"/>
        </w:rPr>
        <w:t>Ю.Е.Никольским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E42B65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DC2540">
        <w:rPr>
          <w:rFonts w:ascii="Times New Roman" w:hAnsi="Times New Roman" w:cs="Times New Roman"/>
          <w:b/>
          <w:bCs/>
          <w:sz w:val="28"/>
          <w:szCs w:val="28"/>
        </w:rPr>
        <w:t>Ю.Е.Никольски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7C57C3" w:rsidRPr="00084A52" w:rsidRDefault="007C57C3" w:rsidP="00A90B08">
      <w:pPr>
        <w:shd w:val="clear" w:color="auto" w:fill="FFFFFF"/>
        <w:tabs>
          <w:tab w:val="left" w:leader="underscore" w:pos="9498"/>
        </w:tabs>
        <w:spacing w:after="0" w:line="240" w:lineRule="auto"/>
        <w:ind w:left="4860"/>
        <w:rPr>
          <w:rFonts w:ascii="Times New Roman" w:hAnsi="Times New Roman" w:cs="Times New Roman"/>
          <w:spacing w:val="7"/>
          <w:sz w:val="28"/>
          <w:szCs w:val="28"/>
          <w:lang w:eastAsia="ru-RU"/>
        </w:rPr>
      </w:pPr>
      <w:bookmarkStart w:id="0" w:name="_GoBack"/>
      <w:bookmarkEnd w:id="0"/>
      <w:r w:rsidRPr="00084A52">
        <w:rPr>
          <w:rFonts w:ascii="Times New Roman" w:hAnsi="Times New Roman" w:cs="Times New Roman"/>
          <w:spacing w:val="7"/>
          <w:sz w:val="28"/>
          <w:szCs w:val="28"/>
          <w:lang w:eastAsia="ru-RU"/>
        </w:rPr>
        <w:br w:type="column"/>
        <w:t>Приложение</w:t>
      </w:r>
    </w:p>
    <w:p w:rsidR="007C57C3" w:rsidRPr="00084A52" w:rsidRDefault="007C57C3" w:rsidP="00A90B08">
      <w:pPr>
        <w:shd w:val="clear" w:color="auto" w:fill="FFFFFF"/>
        <w:tabs>
          <w:tab w:val="left" w:leader="underscore" w:pos="9498"/>
        </w:tabs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pacing w:val="7"/>
          <w:sz w:val="28"/>
          <w:szCs w:val="28"/>
          <w:lang w:eastAsia="ru-RU"/>
        </w:rPr>
        <w:t>к распоряжению муниципалитета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Кунцево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7C57C3" w:rsidRPr="00084A52" w:rsidRDefault="007C57C3" w:rsidP="00A90B08">
      <w:pPr>
        <w:shd w:val="clear" w:color="auto" w:fill="FFFFFF"/>
        <w:tabs>
          <w:tab w:val="left" w:leader="underscore" w:pos="9498"/>
        </w:tabs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___ 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>_________20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7C57C3" w:rsidRPr="00084A52" w:rsidRDefault="007C57C3" w:rsidP="00A90B08">
      <w:pPr>
        <w:shd w:val="clear" w:color="auto" w:fill="FFFFFF"/>
        <w:tabs>
          <w:tab w:val="left" w:leader="underscore" w:pos="9498"/>
        </w:tabs>
        <w:spacing w:after="0" w:line="240" w:lineRule="auto"/>
        <w:ind w:left="48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№ _______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Кунцево</w:t>
      </w: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городе Москве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1.1. Антикоррупционная экспертиза проводится в отношении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Кунцево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городе Москве (далее – муниципалитета) в целях выявления в них коррупциогенных факторов и их последующего устранения.</w:t>
      </w:r>
    </w:p>
    <w:p w:rsidR="007C57C3" w:rsidRPr="00084A52" w:rsidRDefault="007C57C3" w:rsidP="00A90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1.2.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Коррупциогенными факторами являются положения муниципальных нормативных правовых актов и проектов муниципальных нормативных правовых актов муниципалитета,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1.3. Антикоррупционная экспертиза проводится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настоящим Порядком, и согласно методике, определенной Правительством Российской Федерации.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Антикоррупционная экспертиза</w:t>
      </w: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проектов муниципальных нормативных правовых актов муниципалитета 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2.1. Антикоррупционная экспертиза проектов муниципальных нормативных правовых актов муниципалитета (далее – проектов муниципальных нормативных правовых актов)</w:t>
      </w:r>
      <w:r w:rsidRPr="00084A5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юрисконсультом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главным специалистом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муниципалитета (далее - юрисконсультом) при проведении их правовой экспертизы.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2.2. Юрисконсульт проверяет каждое положение проекта муниципального нормативного правового акта на наличие коррупциогенных факторов в соответствии с методикой, определенной Правительством Российской Федерации.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2.3. Срок проведения антикоррупционной экспертизы проекта муниципального нормативного правового акта </w:t>
      </w:r>
      <w:r w:rsidRPr="00F510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составляет не более 10 рабочих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его представления на антикоррупционную экспертизу.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2.4. По результатам антикоррупционной экспертизы составляется заключение по форме согласно приложению к настоящему Порядку. Заключение подписывается юрисконсультом.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2.5. 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коррупциогенных факторов со ссылкой на положения методики, определенной Правительством Российской Федерации.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заключении могут быть отражены возможные негативные последствия сохранения в проекте муниципального нормативного правового акта выявленных коррупциогенных факторов.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2.6. Выявленные при проведении антикоррупционной экспертизы положения проекта муниципального нормативного правового акта, не относящиеся к коррупциогенным факторам, но которые могут способствовать созданию условий для проявления коррупции, также указываются в заключении.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2.7. В заключении указываются способы устранения выявленных в проекте муниципального нормативного правового акта коррупциогенных факторов (исключение положений из текста проекта муниципального нормативного правового акта, изложение его в другой редакции, внесение иных изменений или иной способ). 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2.8. Заключение носит рекомендательный характер и подлежит рассмотрению муниципальным служащим, подготовившим проект муниципального нормативного правового акта. 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2.9. Муниципальный служащий, подготовивший проект муниципального нормативного правового акта, рассматривает заключение и принимает меры по устранению выявленных коррупциогенных факторов в течение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10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3-х рабочих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получения заключения.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2.10. Проект муниципального нормативного правового акта вместе с заключением по результатам антикоррупционной экспертизы вносится Руководителю муниципалитета.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Антикоррупционная экспертиза</w:t>
      </w: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нормативных правовых актов муниципалитета</w:t>
      </w: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3.1. Антикоррупционная экспертиза муниципальных нормативных правовых актов муниципалитета (далее – муниципальных нормативных правовых актов) проводится по поручению Руководителя муниципалитета при мониторинге их применения; при внесении в них изменений; по обращениям физических и юридических лиц.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3.2. Антикоррупционная экспертиза муниципальных нормативных правовых актов проводится в соответствии с пунктами 2.2. – 2.7. настоящего Порядка. 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3.3. Заключение носит рекомендательный характер и направляется Руководителю муниципалитета.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3.4. Руководитель муниципалитета принимает меры по устранению коррупциогенных факторов, выявленных в муниципальном нормативном правовом акте.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Учет заключений по результатам проведения независимой 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антикоррупционной экспертизы муниципальных нормативных правовых актов и проектов муниципальных нормативных правовых актов муниципалитета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4.1. В целях обеспечения возможности проведения независимой антикоррупционной экспертизы проект муниципального нормативного правового акта, в течение рабочего дня, соответствующего дню его направления юрисконсульту на антикоррупционную экспертизу размещается на официальном сайте муниципалитета в сети «Интернет» с указанием дат начала и окончания приема заключений по результатам независимой антикоррупционной экспертизы.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не может быть </w:t>
      </w:r>
      <w:r w:rsidRPr="00F510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менее 10  календарных дней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(не считая нерабочих праздничных дней).</w:t>
      </w:r>
    </w:p>
    <w:p w:rsidR="007C57C3" w:rsidRPr="00084A52" w:rsidRDefault="007C57C3" w:rsidP="00A90B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4.2. Заключение по результатам независимой антикоррупционной экспертизы проекта муниципального нормативного правового акта Руководитель муниципалитета направляет муниципальному служащему, подготовившему данный проект, для устранения выявленных коррупциогенных факторов.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4.3. Проект муниципального нормативного правового акта вносится Руководителю муниципалитета вместе с заключением по результатам независимой антикоррупционной экспертизы.</w:t>
      </w: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4.4. Заключение по результатам независимой антикоррупционной экспертизы муниципального нормативного правового акта направляется Руководителем муниципалитета юрисконсульту для подготовки предложений по устранению выявленных коррупциогенных факторов.</w:t>
      </w:r>
    </w:p>
    <w:p w:rsidR="007C57C3" w:rsidRPr="00084A52" w:rsidRDefault="007C57C3" w:rsidP="00A90B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4.5. В течение тридцати календарных дней с момента получения заключения по результатам независимой антикоррупционной экспертизы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C57C3" w:rsidRDefault="007C57C3" w:rsidP="00F510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4.6. Заключение по результатам независимой антикоррупционной экспертизы, подготовленное физическими и юридическими лицами, не аккредитованными Министерством юстиции Российской Федерации, или направленное в муниципалитет позже установленной даты окончания приема заключений,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рассматривается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мая</w:t>
      </w:r>
    </w:p>
    <w:p w:rsidR="007C57C3" w:rsidRPr="00084A52" w:rsidRDefault="007C57C3" w:rsidP="00F51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2006 года № 59-ФЗ</w:t>
      </w:r>
      <w:r w:rsidRPr="00084A5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>«О порядке рассмотрения обращений граждан Российской Федерации».</w:t>
      </w:r>
    </w:p>
    <w:p w:rsidR="007C57C3" w:rsidRPr="00084A52" w:rsidRDefault="007C57C3" w:rsidP="00A90B08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br w:type="column"/>
        <w:t>Приложение</w:t>
      </w:r>
    </w:p>
    <w:p w:rsidR="007C57C3" w:rsidRPr="00084A52" w:rsidRDefault="007C57C3" w:rsidP="00A90B08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проведения антикоррупционной экспертизы </w:t>
      </w:r>
    </w:p>
    <w:p w:rsidR="007C57C3" w:rsidRPr="00084A52" w:rsidRDefault="007C57C3" w:rsidP="00A90B08">
      <w:pPr>
        <w:spacing w:after="0" w:line="240" w:lineRule="auto"/>
        <w:ind w:left="52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Кунцево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</w:t>
      </w:r>
    </w:p>
    <w:p w:rsidR="007C57C3" w:rsidRPr="00084A52" w:rsidRDefault="007C57C3" w:rsidP="00A90B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7C57C3" w:rsidRPr="00084A52" w:rsidRDefault="007C57C3" w:rsidP="00A90B0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7C57C3" w:rsidRPr="00084A52" w:rsidRDefault="007C57C3" w:rsidP="00A90B08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результатам проведения</w:t>
      </w:r>
    </w:p>
    <w:p w:rsidR="007C57C3" w:rsidRPr="00084A52" w:rsidRDefault="007C57C3" w:rsidP="00A90B08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антикоррупционной экспертизы</w:t>
      </w:r>
    </w:p>
    <w:p w:rsidR="007C57C3" w:rsidRPr="00084A52" w:rsidRDefault="007C57C3" w:rsidP="00A90B08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реквизиты муниципального нормативного правового акта муниципалитета</w:t>
      </w: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(проекта муниципального нормативного правового акта муниципалитета)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специалистом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муниципалитета внутригородского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Кунцево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городе Москве (Ф.И.О.) 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Кунцево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Москве, утвержденным распоряжением муниципалитета от __ _____20__года № _____ проведена антикоррупционная экспертиза ____________________________________________________________________</w:t>
      </w:r>
    </w:p>
    <w:p w:rsidR="007C57C3" w:rsidRPr="00084A52" w:rsidRDefault="007C57C3" w:rsidP="00A90B0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реквизиты муниципального нормативного правового акта муниципалитета</w:t>
      </w:r>
    </w:p>
    <w:p w:rsidR="007C57C3" w:rsidRPr="00084A52" w:rsidRDefault="007C57C3" w:rsidP="00A90B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(проекта муниципального нормативного правового акта муниципалитета)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целях выявления в нем коррупциогенных факторов и их последующего устранения.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Вариант 1: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представленном _______________________________________________</w:t>
      </w:r>
    </w:p>
    <w:p w:rsidR="007C57C3" w:rsidRPr="00084A52" w:rsidRDefault="007C57C3" w:rsidP="00A90B08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реквизиты муниципального нормативного правового акта муниципалитета (проекта муниципального нормативного правового акта муниципалитета)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Вариант 2:</w:t>
      </w:r>
    </w:p>
    <w:p w:rsidR="007C57C3" w:rsidRPr="00084A52" w:rsidRDefault="007C57C3" w:rsidP="00A90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представленном _______________________________________________</w:t>
      </w:r>
    </w:p>
    <w:p w:rsidR="007C57C3" w:rsidRPr="00084A52" w:rsidRDefault="007C57C3" w:rsidP="00A90B08">
      <w:pPr>
        <w:spacing w:after="0" w:line="240" w:lineRule="auto"/>
        <w:ind w:left="3060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реквизиты муниципального нормативного правового акта муниципалитета (проекта муниципального нормативного правового акта муниципалитета)</w:t>
      </w:r>
    </w:p>
    <w:p w:rsidR="007C57C3" w:rsidRPr="00084A52" w:rsidRDefault="007C57C3" w:rsidP="00A90B0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выявлены коррупциогенные факторы:</w:t>
      </w:r>
    </w:p>
    <w:p w:rsidR="007C57C3" w:rsidRPr="00084A52" w:rsidRDefault="007C57C3" w:rsidP="00A90B08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______________________________________________________________.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(указываются структурные единицы документа (разделы, главы, статьи, части, пункты, подпункты, абзацы) и соответствующие коррупциогенные факторы со ссылкой на положения методики, определенной Правительством Российской Федерации)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целях устранения выявленных коррупциогенных факторов предлагается ________________________________________________________.</w:t>
      </w:r>
    </w:p>
    <w:p w:rsidR="007C57C3" w:rsidRPr="00084A52" w:rsidRDefault="007C57C3" w:rsidP="00A90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(указывается способ устранения коррупциогенных факторов: исключение из текста документа, изложение его в другой редакции, внесение иных изменений или иной способ).  </w:t>
      </w:r>
    </w:p>
    <w:p w:rsidR="007C57C3" w:rsidRPr="00084A52" w:rsidRDefault="007C57C3" w:rsidP="00A90B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___________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(наименование должности)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(подпись)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(Ф.И.О.)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57C3" w:rsidRPr="00084A52" w:rsidRDefault="007C57C3" w:rsidP="00A90B08">
      <w:pPr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right"/>
        <w:outlineLvl w:val="0"/>
        <w:rPr>
          <w:rFonts w:ascii="Times New Roman" w:hAnsi="Times New Roman" w:cs="Times New Roman"/>
          <w:spacing w:val="20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br w:type="column"/>
        <w:t>Модельный вариант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МУНИЦИПАЛИТЕТ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ГОРОДЕ МОСКВЕ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40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pacing w:val="40"/>
          <w:sz w:val="28"/>
          <w:szCs w:val="28"/>
          <w:lang w:eastAsia="ru-RU"/>
        </w:rPr>
        <w:t xml:space="preserve">РАСПОРЯЖЕНИЕ 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«__» ___________ 20__ года № _______</w:t>
      </w:r>
    </w:p>
    <w:p w:rsidR="007C57C3" w:rsidRPr="00084A52" w:rsidRDefault="007C57C3" w:rsidP="00A90B08">
      <w:pPr>
        <w:spacing w:after="0" w:line="240" w:lineRule="auto"/>
        <w:ind w:right="277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right="277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обязанностей по проведению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_______________ в городе Москве 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2.1.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муниципалитета внутригородского муниципального образования ________  в городе Москве:</w:t>
      </w:r>
    </w:p>
    <w:p w:rsidR="007C57C3" w:rsidRPr="00084A52" w:rsidRDefault="007C57C3" w:rsidP="00A9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Возложить обязанности по проведению антикоррупционной экспертизы муниципальных нормативных правовых актов и проектов муниципальных нормативных правовых актов муниципалитета на юрисконсульта -</w:t>
      </w:r>
      <w:r w:rsidRPr="00084A52">
        <w:rPr>
          <w:rFonts w:ascii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084A5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второе наименование должности</w:t>
      </w: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муниципалитета внутригородского муниципального образования ________  в городе Москве (Ф.И.О.).</w:t>
      </w:r>
    </w:p>
    <w:p w:rsidR="007C57C3" w:rsidRPr="00084A52" w:rsidRDefault="007C57C3" w:rsidP="00A90B08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распоряжения возложить на Руководителя муниципалитета внутригородского муниципального образования ________ в городе Москве (Ф.И.О.).</w:t>
      </w: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7C3" w:rsidRPr="00084A52" w:rsidRDefault="007C57C3" w:rsidP="00A9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A5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7C57C3" w:rsidRPr="00084A52" w:rsidRDefault="007C57C3" w:rsidP="00A90B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C57C3" w:rsidRPr="00084A52" w:rsidSect="00CA5F99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C3" w:rsidRDefault="007C57C3" w:rsidP="00A90B08">
      <w:pPr>
        <w:spacing w:after="0" w:line="240" w:lineRule="auto"/>
      </w:pPr>
      <w:r>
        <w:separator/>
      </w:r>
    </w:p>
  </w:endnote>
  <w:endnote w:type="continuationSeparator" w:id="0">
    <w:p w:rsidR="007C57C3" w:rsidRDefault="007C57C3" w:rsidP="00A9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C3" w:rsidRDefault="007C57C3" w:rsidP="00A93F6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C57C3" w:rsidRDefault="007C57C3" w:rsidP="00CA5F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C3" w:rsidRDefault="007C57C3" w:rsidP="00A90B08">
      <w:pPr>
        <w:spacing w:after="0" w:line="240" w:lineRule="auto"/>
      </w:pPr>
      <w:r>
        <w:separator/>
      </w:r>
    </w:p>
  </w:footnote>
  <w:footnote w:type="continuationSeparator" w:id="0">
    <w:p w:rsidR="007C57C3" w:rsidRDefault="007C57C3" w:rsidP="00A9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2CC"/>
    <w:multiLevelType w:val="hybridMultilevel"/>
    <w:tmpl w:val="6CF8E0FA"/>
    <w:lvl w:ilvl="0" w:tplc="0419000F">
      <w:start w:val="1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130"/>
        </w:tabs>
        <w:ind w:left="31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50"/>
        </w:tabs>
        <w:ind w:left="38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70"/>
        </w:tabs>
        <w:ind w:left="45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90"/>
        </w:tabs>
        <w:ind w:left="52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10"/>
        </w:tabs>
        <w:ind w:left="60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30"/>
        </w:tabs>
        <w:ind w:left="67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450"/>
        </w:tabs>
        <w:ind w:left="74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70"/>
        </w:tabs>
        <w:ind w:left="8170" w:hanging="180"/>
      </w:pPr>
    </w:lvl>
  </w:abstractNum>
  <w:abstractNum w:abstractNumId="1">
    <w:nsid w:val="5AE00AFC"/>
    <w:multiLevelType w:val="hybridMultilevel"/>
    <w:tmpl w:val="DD4A0B0E"/>
    <w:lvl w:ilvl="0" w:tplc="51ACAC4C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547A531E">
      <w:numFmt w:val="none"/>
      <w:lvlText w:val=""/>
      <w:lvlJc w:val="left"/>
      <w:pPr>
        <w:tabs>
          <w:tab w:val="num" w:pos="360"/>
        </w:tabs>
      </w:pPr>
    </w:lvl>
    <w:lvl w:ilvl="2" w:tplc="FAC6FFF8">
      <w:numFmt w:val="none"/>
      <w:lvlText w:val=""/>
      <w:lvlJc w:val="left"/>
      <w:pPr>
        <w:tabs>
          <w:tab w:val="num" w:pos="360"/>
        </w:tabs>
      </w:pPr>
    </w:lvl>
    <w:lvl w:ilvl="3" w:tplc="5FF221A6">
      <w:numFmt w:val="none"/>
      <w:lvlText w:val=""/>
      <w:lvlJc w:val="left"/>
      <w:pPr>
        <w:tabs>
          <w:tab w:val="num" w:pos="360"/>
        </w:tabs>
      </w:pPr>
    </w:lvl>
    <w:lvl w:ilvl="4" w:tplc="285250CA">
      <w:numFmt w:val="none"/>
      <w:lvlText w:val=""/>
      <w:lvlJc w:val="left"/>
      <w:pPr>
        <w:tabs>
          <w:tab w:val="num" w:pos="360"/>
        </w:tabs>
      </w:pPr>
    </w:lvl>
    <w:lvl w:ilvl="5" w:tplc="E084B92A">
      <w:numFmt w:val="none"/>
      <w:lvlText w:val=""/>
      <w:lvlJc w:val="left"/>
      <w:pPr>
        <w:tabs>
          <w:tab w:val="num" w:pos="360"/>
        </w:tabs>
      </w:pPr>
    </w:lvl>
    <w:lvl w:ilvl="6" w:tplc="12D25CE4">
      <w:numFmt w:val="none"/>
      <w:lvlText w:val=""/>
      <w:lvlJc w:val="left"/>
      <w:pPr>
        <w:tabs>
          <w:tab w:val="num" w:pos="360"/>
        </w:tabs>
      </w:pPr>
    </w:lvl>
    <w:lvl w:ilvl="7" w:tplc="FDCE60C2">
      <w:numFmt w:val="none"/>
      <w:lvlText w:val=""/>
      <w:lvlJc w:val="left"/>
      <w:pPr>
        <w:tabs>
          <w:tab w:val="num" w:pos="360"/>
        </w:tabs>
      </w:pPr>
    </w:lvl>
    <w:lvl w:ilvl="8" w:tplc="8D509A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B08"/>
    <w:rsid w:val="00001BBB"/>
    <w:rsid w:val="000139CD"/>
    <w:rsid w:val="00034333"/>
    <w:rsid w:val="00084A52"/>
    <w:rsid w:val="000C6917"/>
    <w:rsid w:val="0018667C"/>
    <w:rsid w:val="001F0552"/>
    <w:rsid w:val="00222BD6"/>
    <w:rsid w:val="00247302"/>
    <w:rsid w:val="00416FE8"/>
    <w:rsid w:val="004926C9"/>
    <w:rsid w:val="00494DFF"/>
    <w:rsid w:val="005004FE"/>
    <w:rsid w:val="005240F4"/>
    <w:rsid w:val="006368C3"/>
    <w:rsid w:val="006F0917"/>
    <w:rsid w:val="007C57C3"/>
    <w:rsid w:val="007D62A5"/>
    <w:rsid w:val="008F0112"/>
    <w:rsid w:val="00912582"/>
    <w:rsid w:val="00A144FD"/>
    <w:rsid w:val="00A90B08"/>
    <w:rsid w:val="00A93F67"/>
    <w:rsid w:val="00A9545C"/>
    <w:rsid w:val="00C42D78"/>
    <w:rsid w:val="00CA5F99"/>
    <w:rsid w:val="00DA5B55"/>
    <w:rsid w:val="00DC2540"/>
    <w:rsid w:val="00E42B65"/>
    <w:rsid w:val="00F41293"/>
    <w:rsid w:val="00F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45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90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0B0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90B0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90B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0B0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0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9</Pages>
  <Words>1935</Words>
  <Characters>11034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Sport4</cp:lastModifiedBy>
  <cp:revision>11</cp:revision>
  <dcterms:created xsi:type="dcterms:W3CDTF">2012-01-31T06:25:00Z</dcterms:created>
  <dcterms:modified xsi:type="dcterms:W3CDTF">2012-02-03T05:35:00Z</dcterms:modified>
</cp:coreProperties>
</file>